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7321"/>
        <w:tblW w:w="9060" w:type="dxa"/>
        <w:tblLook w:val="04A0" w:firstRow="1" w:lastRow="0" w:firstColumn="1" w:lastColumn="0" w:noHBand="0" w:noVBand="1"/>
      </w:tblPr>
      <w:tblGrid>
        <w:gridCol w:w="2265"/>
        <w:gridCol w:w="2265"/>
        <w:gridCol w:w="2265"/>
        <w:gridCol w:w="2265"/>
      </w:tblGrid>
      <w:tr w:rsidR="009F39BA" w14:paraId="1AD6B26A" w14:textId="77777777" w:rsidTr="00FB19EF">
        <w:trPr>
          <w:trHeight w:val="794"/>
        </w:trPr>
        <w:tc>
          <w:tcPr>
            <w:tcW w:w="2265" w:type="dxa"/>
          </w:tcPr>
          <w:p w14:paraId="1B094BE2" w14:textId="589706B1" w:rsidR="009F39BA" w:rsidRDefault="009F39BA" w:rsidP="00B424FC">
            <w:bookmarkStart w:id="0" w:name="_GoBack"/>
            <w:bookmarkEnd w:id="0"/>
            <w:r>
              <w:t>Name</w:t>
            </w:r>
          </w:p>
        </w:tc>
        <w:tc>
          <w:tcPr>
            <w:tcW w:w="2265" w:type="dxa"/>
          </w:tcPr>
          <w:p w14:paraId="4EB0DF1D" w14:textId="7ACC3772" w:rsidR="009F39BA" w:rsidRDefault="009F39BA" w:rsidP="00B424FC">
            <w:r>
              <w:t>Address</w:t>
            </w:r>
          </w:p>
        </w:tc>
        <w:tc>
          <w:tcPr>
            <w:tcW w:w="2265" w:type="dxa"/>
          </w:tcPr>
          <w:p w14:paraId="726C4D59" w14:textId="38C68DA0" w:rsidR="009F39BA" w:rsidRDefault="009F39BA" w:rsidP="00B424FC">
            <w:r>
              <w:t>Amount per lap</w:t>
            </w:r>
          </w:p>
        </w:tc>
        <w:tc>
          <w:tcPr>
            <w:tcW w:w="2265" w:type="dxa"/>
          </w:tcPr>
          <w:p w14:paraId="3FE04C2A" w14:textId="768A4D53" w:rsidR="009F39BA" w:rsidRDefault="009F39BA" w:rsidP="00B424FC">
            <w:r>
              <w:t>Total</w:t>
            </w:r>
          </w:p>
        </w:tc>
      </w:tr>
      <w:tr w:rsidR="009F39BA" w14:paraId="15ADDB91" w14:textId="77777777" w:rsidTr="00FB19EF">
        <w:trPr>
          <w:trHeight w:val="794"/>
        </w:trPr>
        <w:tc>
          <w:tcPr>
            <w:tcW w:w="2265" w:type="dxa"/>
          </w:tcPr>
          <w:p w14:paraId="3987471A" w14:textId="61BC3FF5" w:rsidR="009F39BA" w:rsidRDefault="009F39BA" w:rsidP="00B424FC"/>
        </w:tc>
        <w:tc>
          <w:tcPr>
            <w:tcW w:w="2265" w:type="dxa"/>
          </w:tcPr>
          <w:p w14:paraId="15BF8BF0" w14:textId="77777777" w:rsidR="009F39BA" w:rsidRDefault="009F39BA" w:rsidP="00B424FC"/>
        </w:tc>
        <w:tc>
          <w:tcPr>
            <w:tcW w:w="2265" w:type="dxa"/>
          </w:tcPr>
          <w:p w14:paraId="70682158" w14:textId="77777777" w:rsidR="009F39BA" w:rsidRDefault="009F39BA" w:rsidP="00B424FC"/>
        </w:tc>
        <w:tc>
          <w:tcPr>
            <w:tcW w:w="2265" w:type="dxa"/>
          </w:tcPr>
          <w:p w14:paraId="65D41EC8" w14:textId="77777777" w:rsidR="009F39BA" w:rsidRDefault="009F39BA" w:rsidP="00B424FC"/>
        </w:tc>
      </w:tr>
      <w:tr w:rsidR="009F39BA" w14:paraId="02F156CC" w14:textId="77777777" w:rsidTr="00FB19EF">
        <w:trPr>
          <w:trHeight w:val="794"/>
        </w:trPr>
        <w:tc>
          <w:tcPr>
            <w:tcW w:w="2265" w:type="dxa"/>
          </w:tcPr>
          <w:p w14:paraId="49CCF549" w14:textId="77777777" w:rsidR="009F39BA" w:rsidRDefault="009F39BA" w:rsidP="00B424FC"/>
        </w:tc>
        <w:tc>
          <w:tcPr>
            <w:tcW w:w="2265" w:type="dxa"/>
          </w:tcPr>
          <w:p w14:paraId="56EAC06B" w14:textId="77777777" w:rsidR="009F39BA" w:rsidRDefault="009F39BA" w:rsidP="00B424FC"/>
        </w:tc>
        <w:tc>
          <w:tcPr>
            <w:tcW w:w="2265" w:type="dxa"/>
          </w:tcPr>
          <w:p w14:paraId="06E4ACFB" w14:textId="77777777" w:rsidR="009F39BA" w:rsidRDefault="009F39BA" w:rsidP="00B424FC"/>
        </w:tc>
        <w:tc>
          <w:tcPr>
            <w:tcW w:w="2265" w:type="dxa"/>
          </w:tcPr>
          <w:p w14:paraId="0DCCC013" w14:textId="77777777" w:rsidR="009F39BA" w:rsidRDefault="009F39BA" w:rsidP="00B424FC"/>
        </w:tc>
      </w:tr>
      <w:tr w:rsidR="009F39BA" w14:paraId="5202A120" w14:textId="77777777" w:rsidTr="00FB19EF">
        <w:trPr>
          <w:trHeight w:val="763"/>
        </w:trPr>
        <w:tc>
          <w:tcPr>
            <w:tcW w:w="2265" w:type="dxa"/>
          </w:tcPr>
          <w:p w14:paraId="7F9B84EE" w14:textId="77777777" w:rsidR="009F39BA" w:rsidRDefault="009F39BA" w:rsidP="00B424FC"/>
        </w:tc>
        <w:tc>
          <w:tcPr>
            <w:tcW w:w="2265" w:type="dxa"/>
          </w:tcPr>
          <w:p w14:paraId="0C47A0D8" w14:textId="77777777" w:rsidR="009F39BA" w:rsidRDefault="009F39BA" w:rsidP="00B424FC"/>
        </w:tc>
        <w:tc>
          <w:tcPr>
            <w:tcW w:w="2265" w:type="dxa"/>
          </w:tcPr>
          <w:p w14:paraId="32F224C2" w14:textId="77777777" w:rsidR="009F39BA" w:rsidRDefault="009F39BA" w:rsidP="00B424FC"/>
        </w:tc>
        <w:tc>
          <w:tcPr>
            <w:tcW w:w="2265" w:type="dxa"/>
          </w:tcPr>
          <w:p w14:paraId="0E78F95A" w14:textId="77777777" w:rsidR="009F39BA" w:rsidRDefault="009F39BA" w:rsidP="00B424FC"/>
        </w:tc>
      </w:tr>
      <w:tr w:rsidR="009F39BA" w14:paraId="657128CA" w14:textId="77777777" w:rsidTr="00FB19EF">
        <w:trPr>
          <w:trHeight w:val="794"/>
        </w:trPr>
        <w:tc>
          <w:tcPr>
            <w:tcW w:w="2265" w:type="dxa"/>
          </w:tcPr>
          <w:p w14:paraId="49EC21A4" w14:textId="00EFF4A7" w:rsidR="009F39BA" w:rsidRDefault="009F39BA" w:rsidP="00B424FC"/>
        </w:tc>
        <w:tc>
          <w:tcPr>
            <w:tcW w:w="2265" w:type="dxa"/>
          </w:tcPr>
          <w:p w14:paraId="02D36254" w14:textId="77777777" w:rsidR="009F39BA" w:rsidRDefault="009F39BA" w:rsidP="00B424FC"/>
        </w:tc>
        <w:tc>
          <w:tcPr>
            <w:tcW w:w="2265" w:type="dxa"/>
          </w:tcPr>
          <w:p w14:paraId="026FEA84" w14:textId="77777777" w:rsidR="009F39BA" w:rsidRDefault="009F39BA" w:rsidP="00B424FC"/>
        </w:tc>
        <w:tc>
          <w:tcPr>
            <w:tcW w:w="2265" w:type="dxa"/>
          </w:tcPr>
          <w:p w14:paraId="1A846DB3" w14:textId="77777777" w:rsidR="009F39BA" w:rsidRDefault="009F39BA" w:rsidP="00B424FC"/>
        </w:tc>
      </w:tr>
      <w:tr w:rsidR="009F39BA" w14:paraId="517FD90E" w14:textId="77777777" w:rsidTr="00FB19EF">
        <w:trPr>
          <w:trHeight w:val="794"/>
        </w:trPr>
        <w:tc>
          <w:tcPr>
            <w:tcW w:w="2265" w:type="dxa"/>
          </w:tcPr>
          <w:p w14:paraId="4136AB83" w14:textId="77777777" w:rsidR="009F39BA" w:rsidRDefault="009F39BA" w:rsidP="00B424FC"/>
        </w:tc>
        <w:tc>
          <w:tcPr>
            <w:tcW w:w="2265" w:type="dxa"/>
          </w:tcPr>
          <w:p w14:paraId="695E97F4" w14:textId="77777777" w:rsidR="009F39BA" w:rsidRDefault="009F39BA" w:rsidP="00B424FC"/>
        </w:tc>
        <w:tc>
          <w:tcPr>
            <w:tcW w:w="2265" w:type="dxa"/>
          </w:tcPr>
          <w:p w14:paraId="6CF863E6" w14:textId="77777777" w:rsidR="009F39BA" w:rsidRDefault="009F39BA" w:rsidP="00B424FC"/>
        </w:tc>
        <w:tc>
          <w:tcPr>
            <w:tcW w:w="2265" w:type="dxa"/>
          </w:tcPr>
          <w:p w14:paraId="101D5CDA" w14:textId="77777777" w:rsidR="009F39BA" w:rsidRDefault="009F39BA" w:rsidP="00B424FC"/>
        </w:tc>
      </w:tr>
      <w:tr w:rsidR="009F39BA" w14:paraId="631B1446" w14:textId="77777777" w:rsidTr="00FB19EF">
        <w:trPr>
          <w:trHeight w:val="794"/>
        </w:trPr>
        <w:tc>
          <w:tcPr>
            <w:tcW w:w="2265" w:type="dxa"/>
          </w:tcPr>
          <w:p w14:paraId="30B6E154" w14:textId="77777777" w:rsidR="009F39BA" w:rsidRDefault="009F39BA" w:rsidP="00B424FC"/>
        </w:tc>
        <w:tc>
          <w:tcPr>
            <w:tcW w:w="2265" w:type="dxa"/>
          </w:tcPr>
          <w:p w14:paraId="72EF14ED" w14:textId="77777777" w:rsidR="009F39BA" w:rsidRDefault="009F39BA" w:rsidP="00B424FC"/>
        </w:tc>
        <w:tc>
          <w:tcPr>
            <w:tcW w:w="2265" w:type="dxa"/>
          </w:tcPr>
          <w:p w14:paraId="5902B7E4" w14:textId="77777777" w:rsidR="009F39BA" w:rsidRDefault="009F39BA" w:rsidP="00B424FC"/>
        </w:tc>
        <w:tc>
          <w:tcPr>
            <w:tcW w:w="2265" w:type="dxa"/>
          </w:tcPr>
          <w:p w14:paraId="58557FF7" w14:textId="77777777" w:rsidR="009F39BA" w:rsidRDefault="009F39BA" w:rsidP="00B424FC"/>
        </w:tc>
      </w:tr>
      <w:tr w:rsidR="009F39BA" w14:paraId="48117090" w14:textId="77777777" w:rsidTr="00FB19EF">
        <w:trPr>
          <w:trHeight w:val="794"/>
        </w:trPr>
        <w:tc>
          <w:tcPr>
            <w:tcW w:w="2265" w:type="dxa"/>
          </w:tcPr>
          <w:p w14:paraId="20E5B0B3" w14:textId="77777777" w:rsidR="009F39BA" w:rsidRDefault="009F39BA" w:rsidP="00B424FC"/>
        </w:tc>
        <w:tc>
          <w:tcPr>
            <w:tcW w:w="2265" w:type="dxa"/>
          </w:tcPr>
          <w:p w14:paraId="26B892C1" w14:textId="77777777" w:rsidR="009F39BA" w:rsidRDefault="009F39BA" w:rsidP="00B424FC"/>
        </w:tc>
        <w:tc>
          <w:tcPr>
            <w:tcW w:w="2265" w:type="dxa"/>
          </w:tcPr>
          <w:p w14:paraId="11E2B3C8" w14:textId="77777777" w:rsidR="009F39BA" w:rsidRDefault="009F39BA" w:rsidP="00B424FC"/>
        </w:tc>
        <w:tc>
          <w:tcPr>
            <w:tcW w:w="2265" w:type="dxa"/>
          </w:tcPr>
          <w:p w14:paraId="4117C5F0" w14:textId="77777777" w:rsidR="009F39BA" w:rsidRDefault="009F39BA" w:rsidP="00B424FC"/>
        </w:tc>
      </w:tr>
    </w:tbl>
    <w:p w14:paraId="40F897C8" w14:textId="79A9069F" w:rsidR="006907F5" w:rsidRDefault="00B424FC" w:rsidP="00D265FA">
      <w:pPr>
        <w:jc w:val="center"/>
        <w:rPr>
          <w:sz w:val="52"/>
          <w:szCs w:val="52"/>
        </w:rPr>
      </w:pPr>
      <w:r>
        <w:rPr>
          <w:noProof/>
          <w:sz w:val="24"/>
          <w:szCs w:val="24"/>
          <w:lang w:eastAsia="en-GB"/>
        </w:rPr>
        <w:drawing>
          <wp:inline distT="0" distB="0" distL="0" distR="0" wp14:anchorId="60C9993F" wp14:editId="3B6A0D13">
            <wp:extent cx="762000"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ant Schoo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2000" cy="698500"/>
                    </a:xfrm>
                    <a:prstGeom prst="rect">
                      <a:avLst/>
                    </a:prstGeom>
                  </pic:spPr>
                </pic:pic>
              </a:graphicData>
            </a:graphic>
          </wp:inline>
        </w:drawing>
      </w:r>
      <w:r w:rsidR="009F39BA" w:rsidRPr="00B424FC">
        <w:rPr>
          <w:color w:val="00B0F0"/>
          <w:sz w:val="52"/>
          <w:szCs w:val="52"/>
        </w:rPr>
        <w:t>Shirley</w:t>
      </w:r>
      <w:r w:rsidR="009F39BA" w:rsidRPr="009F39BA">
        <w:rPr>
          <w:sz w:val="52"/>
          <w:szCs w:val="52"/>
        </w:rPr>
        <w:t xml:space="preserve"> </w:t>
      </w:r>
      <w:r w:rsidR="009F39BA" w:rsidRPr="00B424FC">
        <w:rPr>
          <w:color w:val="00B050"/>
          <w:sz w:val="52"/>
          <w:szCs w:val="52"/>
        </w:rPr>
        <w:t>Schools</w:t>
      </w:r>
      <w:r w:rsidR="009F39BA" w:rsidRPr="009F39BA">
        <w:rPr>
          <w:sz w:val="52"/>
          <w:szCs w:val="52"/>
        </w:rPr>
        <w:t xml:space="preserve"> </w:t>
      </w:r>
      <w:r w:rsidR="009F39BA" w:rsidRPr="0060718A">
        <w:rPr>
          <w:color w:val="7030A0"/>
          <w:sz w:val="52"/>
          <w:szCs w:val="52"/>
        </w:rPr>
        <w:t>Colour</w:t>
      </w:r>
      <w:r w:rsidR="009F39BA" w:rsidRPr="009F39BA">
        <w:rPr>
          <w:sz w:val="52"/>
          <w:szCs w:val="52"/>
        </w:rPr>
        <w:t xml:space="preserve"> </w:t>
      </w:r>
      <w:r w:rsidR="009F39BA" w:rsidRPr="00B424FC">
        <w:rPr>
          <w:color w:val="FF0000"/>
          <w:sz w:val="52"/>
          <w:szCs w:val="52"/>
        </w:rPr>
        <w:t>Run</w:t>
      </w:r>
      <w:r w:rsidR="00D265FA">
        <w:rPr>
          <w:noProof/>
          <w:lang w:eastAsia="en-GB"/>
        </w:rPr>
        <w:drawing>
          <wp:inline distT="0" distB="0" distL="0" distR="0" wp14:anchorId="646FEE08" wp14:editId="6022DD95">
            <wp:extent cx="590550" cy="641350"/>
            <wp:effectExtent l="0" t="0" r="0" b="6350"/>
            <wp:docPr id="6" name="Picture 6" descr="SJS_Colour_Logo_Trans"/>
            <wp:cNvGraphicFramePr/>
            <a:graphic xmlns:a="http://schemas.openxmlformats.org/drawingml/2006/main">
              <a:graphicData uri="http://schemas.openxmlformats.org/drawingml/2006/picture">
                <pic:pic xmlns:pic="http://schemas.openxmlformats.org/drawingml/2006/picture">
                  <pic:nvPicPr>
                    <pic:cNvPr id="6" name="Picture 6" descr="SJS_Colour_Logo_Tran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41350"/>
                    </a:xfrm>
                    <a:prstGeom prst="rect">
                      <a:avLst/>
                    </a:prstGeom>
                    <a:noFill/>
                    <a:ln>
                      <a:noFill/>
                    </a:ln>
                  </pic:spPr>
                </pic:pic>
              </a:graphicData>
            </a:graphic>
          </wp:inline>
        </w:drawing>
      </w:r>
    </w:p>
    <w:p w14:paraId="46011FF2" w14:textId="0F5453A2" w:rsidR="009F39BA" w:rsidRDefault="009F39BA" w:rsidP="00D265FA">
      <w:pPr>
        <w:jc w:val="center"/>
        <w:rPr>
          <w:sz w:val="52"/>
          <w:szCs w:val="52"/>
        </w:rPr>
      </w:pPr>
      <w:r>
        <w:rPr>
          <w:sz w:val="52"/>
          <w:szCs w:val="52"/>
        </w:rPr>
        <w:t>Sponsorship form</w:t>
      </w:r>
    </w:p>
    <w:p w14:paraId="311925D3" w14:textId="708AFABD" w:rsidR="009F39BA" w:rsidRPr="0093156E" w:rsidRDefault="009F39BA" w:rsidP="00D265FA">
      <w:pPr>
        <w:jc w:val="center"/>
        <w:rPr>
          <w:sz w:val="40"/>
          <w:szCs w:val="40"/>
        </w:rPr>
      </w:pPr>
      <w:r w:rsidRPr="0093156E">
        <w:rPr>
          <w:sz w:val="40"/>
          <w:szCs w:val="40"/>
        </w:rPr>
        <w:t>Name</w:t>
      </w:r>
      <w:r w:rsidR="0093156E" w:rsidRPr="0093156E">
        <w:rPr>
          <w:sz w:val="40"/>
          <w:szCs w:val="40"/>
        </w:rPr>
        <w:t xml:space="preserve"> and class/</w:t>
      </w:r>
      <w:r w:rsidR="00464DC2">
        <w:rPr>
          <w:sz w:val="40"/>
          <w:szCs w:val="40"/>
        </w:rPr>
        <w:t>h</w:t>
      </w:r>
      <w:r w:rsidR="0093156E" w:rsidRPr="0093156E">
        <w:rPr>
          <w:sz w:val="40"/>
          <w:szCs w:val="40"/>
        </w:rPr>
        <w:t>ouse</w:t>
      </w:r>
      <w:r w:rsidRPr="0093156E">
        <w:rPr>
          <w:sz w:val="40"/>
          <w:szCs w:val="40"/>
        </w:rPr>
        <w:t>…………………………………………..</w:t>
      </w:r>
    </w:p>
    <w:p w14:paraId="6AE09E1B" w14:textId="3CAE180F" w:rsidR="009F39BA" w:rsidRDefault="00FB19EF" w:rsidP="009F39BA">
      <w:pPr>
        <w:rPr>
          <w:sz w:val="24"/>
          <w:szCs w:val="24"/>
        </w:rPr>
      </w:pPr>
      <w:r>
        <w:rPr>
          <w:sz w:val="24"/>
          <w:szCs w:val="24"/>
        </w:rPr>
        <w:t>We are so excited that we are able to return to fundraising with a BANG!</w:t>
      </w:r>
      <w:r w:rsidR="009F39BA">
        <w:rPr>
          <w:sz w:val="24"/>
          <w:szCs w:val="24"/>
        </w:rPr>
        <w:t xml:space="preserve">  As well as being active and healthy we will be having loads of rainbow coloured fun at the Shirl</w:t>
      </w:r>
      <w:r w:rsidR="00F602FE">
        <w:rPr>
          <w:sz w:val="24"/>
          <w:szCs w:val="24"/>
        </w:rPr>
        <w:t>e</w:t>
      </w:r>
      <w:r w:rsidR="009F39BA">
        <w:rPr>
          <w:sz w:val="24"/>
          <w:szCs w:val="24"/>
        </w:rPr>
        <w:t>y Schools Colour Ru</w:t>
      </w:r>
      <w:r w:rsidR="00464DC2">
        <w:rPr>
          <w:sz w:val="24"/>
          <w:szCs w:val="24"/>
        </w:rPr>
        <w:t>n on Saturday 2</w:t>
      </w:r>
      <w:r>
        <w:rPr>
          <w:sz w:val="24"/>
          <w:szCs w:val="24"/>
        </w:rPr>
        <w:t>5</w:t>
      </w:r>
      <w:r w:rsidRPr="00FB19EF">
        <w:rPr>
          <w:sz w:val="24"/>
          <w:szCs w:val="24"/>
          <w:vertAlign w:val="superscript"/>
        </w:rPr>
        <w:t>th</w:t>
      </w:r>
      <w:r>
        <w:rPr>
          <w:sz w:val="24"/>
          <w:szCs w:val="24"/>
        </w:rPr>
        <w:t xml:space="preserve"> September</w:t>
      </w:r>
      <w:r w:rsidR="00464DC2">
        <w:rPr>
          <w:sz w:val="24"/>
          <w:szCs w:val="24"/>
        </w:rPr>
        <w:t>.</w:t>
      </w:r>
    </w:p>
    <w:p w14:paraId="4C288094" w14:textId="6D13E3E2" w:rsidR="00FB19EF" w:rsidRDefault="00FB19EF" w:rsidP="00FB19EF">
      <w:pPr>
        <w:rPr>
          <w:sz w:val="24"/>
          <w:szCs w:val="24"/>
        </w:rPr>
      </w:pPr>
      <w:r>
        <w:rPr>
          <w:sz w:val="24"/>
          <w:szCs w:val="24"/>
        </w:rPr>
        <w:t xml:space="preserve">This is a chance to raise much needed funds across both schools as we have had a very quiet 18 months.  </w:t>
      </w:r>
      <w:r w:rsidR="00F602FE">
        <w:rPr>
          <w:sz w:val="24"/>
          <w:szCs w:val="24"/>
        </w:rPr>
        <w:t>As well as the entry fee for the colour run we are asking all runners to get sponsorship to add to our pot.  Please see if you can help us to reach our targets and improve the school facilities.</w:t>
      </w:r>
    </w:p>
    <w:p w14:paraId="2F1A4280" w14:textId="64B169D1" w:rsidR="001F4BB0" w:rsidRDefault="001F4BB0" w:rsidP="00FB19EF">
      <w:pPr>
        <w:rPr>
          <w:sz w:val="20"/>
          <w:szCs w:val="20"/>
        </w:rPr>
      </w:pPr>
      <w:r>
        <w:rPr>
          <w:sz w:val="24"/>
          <w:szCs w:val="24"/>
        </w:rPr>
        <w:t xml:space="preserve">They can be sponsored with cash or also on a paypal money pool.  </w:t>
      </w:r>
      <w:hyperlink r:id="rId8" w:history="1">
        <w:r w:rsidR="008118A1" w:rsidRPr="001C18ED">
          <w:rPr>
            <w:rStyle w:val="Hyperlink"/>
            <w:sz w:val="24"/>
            <w:szCs w:val="24"/>
          </w:rPr>
          <w:t>https://l.facebook.com/l.php?u=https%3A%2F%2Fpaypal.me%2Fpools%2Fc%2F8CQn5Gp1Rk%3Ffbclid%3DIwAR0Kg3cGZQkXYwpFo-kgbK-LyCJULDJnch6UVOYs16fOHUBgOj5DLNjdAzs&amp;h=AT1d_--0CvSOIrqOlIjozLZAl-LEMmrX5aV8COoOV77mYhqqioEYWJRPTY5tp4W3zinzx3EgtwaZJejj8R8wdgpJzNOZ9qCmd6gCMg02Iia57_3ZDJc6juj280eoOVtHtjiY8w</w:t>
        </w:r>
      </w:hyperlink>
    </w:p>
    <w:p w14:paraId="3482010F" w14:textId="46334C34" w:rsidR="00B424FC" w:rsidRDefault="00B424FC" w:rsidP="009F39BA">
      <w:pPr>
        <w:rPr>
          <w:sz w:val="24"/>
          <w:szCs w:val="24"/>
        </w:rPr>
      </w:pPr>
    </w:p>
    <w:p w14:paraId="325DC03D" w14:textId="6F692083" w:rsidR="00B424FC" w:rsidRDefault="00B424FC" w:rsidP="009F39BA">
      <w:pPr>
        <w:rPr>
          <w:sz w:val="24"/>
          <w:szCs w:val="24"/>
        </w:rPr>
      </w:pPr>
    </w:p>
    <w:p w14:paraId="23062284" w14:textId="77777777" w:rsidR="00B424FC" w:rsidRDefault="00B424FC" w:rsidP="009F39BA">
      <w:pPr>
        <w:rPr>
          <w:sz w:val="24"/>
          <w:szCs w:val="24"/>
        </w:rPr>
      </w:pPr>
    </w:p>
    <w:p w14:paraId="044BC47C" w14:textId="77777777" w:rsidR="00F602FE" w:rsidRDefault="00F602FE" w:rsidP="009F39BA">
      <w:pPr>
        <w:rPr>
          <w:sz w:val="24"/>
          <w:szCs w:val="24"/>
        </w:rPr>
      </w:pPr>
    </w:p>
    <w:p w14:paraId="0F7855C9" w14:textId="77777777" w:rsidR="009F39BA" w:rsidRPr="009F39BA" w:rsidRDefault="009F39BA" w:rsidP="009F39BA">
      <w:pPr>
        <w:rPr>
          <w:sz w:val="24"/>
          <w:szCs w:val="24"/>
        </w:rPr>
      </w:pPr>
    </w:p>
    <w:p w14:paraId="3BC4FE16" w14:textId="77777777" w:rsidR="009F39BA" w:rsidRDefault="009F39BA" w:rsidP="009F39BA">
      <w:pPr>
        <w:jc w:val="center"/>
        <w:rPr>
          <w:sz w:val="52"/>
          <w:szCs w:val="52"/>
        </w:rPr>
      </w:pPr>
    </w:p>
    <w:p w14:paraId="26072441" w14:textId="77777777" w:rsidR="009F39BA" w:rsidRPr="009F39BA" w:rsidRDefault="009F39BA" w:rsidP="009F39BA">
      <w:pPr>
        <w:jc w:val="center"/>
        <w:rPr>
          <w:sz w:val="52"/>
          <w:szCs w:val="52"/>
        </w:rPr>
      </w:pPr>
    </w:p>
    <w:sectPr w:rsidR="009F39BA" w:rsidRPr="009F39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BD9E1" w14:textId="77777777" w:rsidR="0093156E" w:rsidRDefault="0093156E" w:rsidP="0093156E">
      <w:pPr>
        <w:spacing w:after="0" w:line="240" w:lineRule="auto"/>
      </w:pPr>
      <w:r>
        <w:separator/>
      </w:r>
    </w:p>
  </w:endnote>
  <w:endnote w:type="continuationSeparator" w:id="0">
    <w:p w14:paraId="6284E626" w14:textId="77777777" w:rsidR="0093156E" w:rsidRDefault="0093156E" w:rsidP="00931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75651" w14:textId="77777777" w:rsidR="0093156E" w:rsidRDefault="0093156E" w:rsidP="0093156E">
      <w:pPr>
        <w:spacing w:after="0" w:line="240" w:lineRule="auto"/>
      </w:pPr>
      <w:r>
        <w:separator/>
      </w:r>
    </w:p>
  </w:footnote>
  <w:footnote w:type="continuationSeparator" w:id="0">
    <w:p w14:paraId="732473C7" w14:textId="77777777" w:rsidR="0093156E" w:rsidRDefault="0093156E" w:rsidP="009315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BA"/>
    <w:rsid w:val="001C18ED"/>
    <w:rsid w:val="001F4BB0"/>
    <w:rsid w:val="00312FF0"/>
    <w:rsid w:val="00464DC2"/>
    <w:rsid w:val="0060718A"/>
    <w:rsid w:val="006907F5"/>
    <w:rsid w:val="008118A1"/>
    <w:rsid w:val="0093156E"/>
    <w:rsid w:val="009F39BA"/>
    <w:rsid w:val="00B424FC"/>
    <w:rsid w:val="00D265FA"/>
    <w:rsid w:val="00D638EF"/>
    <w:rsid w:val="00F602FE"/>
    <w:rsid w:val="00FB1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4D6C4A"/>
  <w15:chartTrackingRefBased/>
  <w15:docId w15:val="{9DC36A56-8C48-4DA9-BE51-E7C99ED4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1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56E"/>
  </w:style>
  <w:style w:type="paragraph" w:styleId="Footer">
    <w:name w:val="footer"/>
    <w:basedOn w:val="Normal"/>
    <w:link w:val="FooterChar"/>
    <w:uiPriority w:val="99"/>
    <w:unhideWhenUsed/>
    <w:rsid w:val="00931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56E"/>
  </w:style>
  <w:style w:type="character" w:styleId="Hyperlink">
    <w:name w:val="Hyperlink"/>
    <w:basedOn w:val="DefaultParagraphFont"/>
    <w:uiPriority w:val="99"/>
    <w:unhideWhenUsed/>
    <w:rsid w:val="008118A1"/>
    <w:rPr>
      <w:color w:val="0563C1" w:themeColor="hyperlink"/>
      <w:u w:val="single"/>
    </w:rPr>
  </w:style>
  <w:style w:type="character" w:customStyle="1" w:styleId="UnresolvedMention">
    <w:name w:val="Unresolved Mention"/>
    <w:basedOn w:val="DefaultParagraphFont"/>
    <w:uiPriority w:val="99"/>
    <w:semiHidden/>
    <w:unhideWhenUsed/>
    <w:rsid w:val="00811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paypal.me%2Fpools%2Fc%2F8CQn5Gp1Rk%3Ffbclid%3DIwAR0Kg3cGZQkXYwpFo-kgbK-LyCJULDJnch6UVOYs16fOHUBgOj5DLNjdAzs&amp;h=AT1d_--0CvSOIrqOlIjozLZAl-LEMmrX5aV8COoOV77mYhqqioEYWJRPTY5tp4W3zinzx3EgtwaZJejj8R8wdgpJzNOZ9qCmd6gCMg02Iia57_3ZDJc6juj280eoOVtHtjiY8w"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James</dc:creator>
  <cp:keywords/>
  <dc:description/>
  <cp:lastModifiedBy>Annette Hixon</cp:lastModifiedBy>
  <cp:revision>2</cp:revision>
  <dcterms:created xsi:type="dcterms:W3CDTF">2021-09-24T11:07:00Z</dcterms:created>
  <dcterms:modified xsi:type="dcterms:W3CDTF">2021-09-24T11:07:00Z</dcterms:modified>
</cp:coreProperties>
</file>